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2C7B" w:rsidRPr="008E2C7B" w:rsidRDefault="008E2C7B" w:rsidP="008E2C7B">
      <w:pPr>
        <w:spacing w:after="0" w:line="240" w:lineRule="auto"/>
        <w:jc w:val="center"/>
        <w:rPr>
          <w:rFonts w:eastAsia="Times New Roman" w:cs="Times New Roman"/>
          <w:b/>
          <w:color w:val="000000"/>
          <w:sz w:val="28"/>
          <w:lang w:val="en-US"/>
        </w:rPr>
      </w:pPr>
      <w:r w:rsidRPr="008E2C7B">
        <w:rPr>
          <w:rFonts w:eastAsia="Times New Roman" w:cs="Times New Roman"/>
          <w:b/>
          <w:color w:val="000000"/>
          <w:sz w:val="28"/>
          <w:lang w:val="en-US"/>
        </w:rPr>
        <w:t>Managementul modern in sarcina ectopica. O pledoarie pentru atitudinea minim invaziva.</w:t>
      </w:r>
    </w:p>
    <w:p w:rsidR="00C54D78" w:rsidRPr="00D01DB0" w:rsidRDefault="008E2C7B">
      <w:r>
        <w:t xml:space="preserve">Dominic Iliescu, </w:t>
      </w:r>
      <w:r w:rsidR="00D01DB0">
        <w:t>Roxana Dragusin, Stefania Tudorache</w:t>
      </w:r>
    </w:p>
    <w:p w:rsidR="008E2C7B" w:rsidRDefault="008E2C7B">
      <w:r>
        <w:t>UMF Craiova</w:t>
      </w:r>
    </w:p>
    <w:p w:rsidR="008E2C7B" w:rsidRDefault="008E2C7B"/>
    <w:p w:rsidR="008E2C7B" w:rsidRDefault="008E2C7B" w:rsidP="008E2C7B">
      <w:r>
        <w:t xml:space="preserve">Obiective. Sarcina ectopica este o afectiune potential letala, care complica 1-2% din toate sarcinile. Obiectivul lucrarii este acela de a evidentia particularitatile recente pe care aceasta patologie le inregistreaza cu privire la situsul de implantare si atitudinea terapeutica. </w:t>
      </w:r>
    </w:p>
    <w:p w:rsidR="008E2C7B" w:rsidRDefault="008E2C7B" w:rsidP="008E2C7B">
      <w:r>
        <w:t>Material si metoda. Este prezentat un review al literaturii recente care prezinta tendintele actuale in profilaxia primara si secundara legata de aceasta patologie. Deasemenea, este impartasita experienta clinicii noastre in adoptarea unor protocoale moderne de conduita terapeutica, in scop conservativ si de prezervare a functiei reproductive.</w:t>
      </w:r>
    </w:p>
    <w:p w:rsidR="008E2C7B" w:rsidRDefault="008E2C7B" w:rsidP="008E2C7B">
      <w:r>
        <w:t>Rezultate. Desi localizarea ectopica tubara ramane forma clinica comuna a sarcinii ectopice, localizarile non-tubare prezinta o incidenta in crestere. Acestea prezinta un risc ridicat de complicatii imediate severe, dar si la distanta – prin inferilitate. In literatura au fost validate protocoale moderne terapeutice, care ofera beneficii immediate prin reducerea riscului hemoragic, dar si pe termen lung, prin prezervarea fertilitatii. In aceste rotocoale, o importanta deosebita revine tehnicilor de administrare locala sau sistemica de metotrexat, embolizarea arterelor uterine, tamponade intrauterine cu balon sau combinatii ale acestora. In experienta clinicii noastre, aceste metode s-au dovedit fezabile si eficiente.</w:t>
      </w:r>
    </w:p>
    <w:p w:rsidR="008E2C7B" w:rsidRDefault="008E2C7B" w:rsidP="008E2C7B">
      <w:r>
        <w:t>Concluzii. In sarcinile cu risc vital, sau acelea cu un potential ridicat de afectare permanenta a fertilitatii, este important ca pacienta sa poata beneficia de tehnicile moderne de abord conservator.</w:t>
      </w:r>
    </w:p>
    <w:sectPr w:rsidR="008E2C7B" w:rsidSect="00421E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compat/>
  <w:rsids>
    <w:rsidRoot w:val="008E2C7B"/>
    <w:rsid w:val="00172815"/>
    <w:rsid w:val="00206D8F"/>
    <w:rsid w:val="002358FA"/>
    <w:rsid w:val="00291FEF"/>
    <w:rsid w:val="0036114D"/>
    <w:rsid w:val="00421ECB"/>
    <w:rsid w:val="0070372B"/>
    <w:rsid w:val="008E0D2C"/>
    <w:rsid w:val="008E2C7B"/>
    <w:rsid w:val="00A400C1"/>
    <w:rsid w:val="00AD23FC"/>
    <w:rsid w:val="00AF69E4"/>
    <w:rsid w:val="00D01DB0"/>
    <w:rsid w:val="00D51A90"/>
    <w:rsid w:val="00DB6552"/>
    <w:rsid w:val="00E47B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ECB"/>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5174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255</Words>
  <Characters>1455</Characters>
  <Application>Microsoft Office Word</Application>
  <DocSecurity>0</DocSecurity>
  <Lines>12</Lines>
  <Paragraphs>3</Paragraphs>
  <ScaleCrop>false</ScaleCrop>
  <Company/>
  <LinksUpToDate>false</LinksUpToDate>
  <CharactersWithSpaces>1707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nicoleta.secuianu</dc:creator>
  <cp:keywords/>
  <dc:description/>
  <cp:lastModifiedBy>nicoleta.secuianu</cp:lastModifiedBy>
  <cp:revision>3</cp:revision>
  <dcterms:created xsi:type="dcterms:W3CDTF">2016-10-12T12:33:00Z</dcterms:created>
  <dcterms:modified xsi:type="dcterms:W3CDTF">2016-10-12T12:34:00Z</dcterms:modified>
</cp:coreProperties>
</file>